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4F44" w:rsidRPr="00EA4F44" w:rsidRDefault="00716246" w:rsidP="00716246">
      <w:pPr>
        <w:spacing w:after="0"/>
        <w:ind w:right="282"/>
        <w:jc w:val="right"/>
        <w:rPr>
          <w:b/>
          <w:color w:val="FF0000"/>
          <w:sz w:val="24"/>
          <w:szCs w:val="24"/>
        </w:rPr>
      </w:pPr>
      <w:bookmarkStart w:id="0" w:name="_GoBack"/>
      <w:bookmarkEnd w:id="0"/>
      <w:r>
        <w:rPr>
          <w:b/>
          <w:noProof/>
          <w:color w:val="FF0000"/>
          <w:sz w:val="24"/>
          <w:szCs w:val="24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5241290</wp:posOffset>
            </wp:positionH>
            <wp:positionV relativeFrom="paragraph">
              <wp:posOffset>73337</wp:posOffset>
            </wp:positionV>
            <wp:extent cx="819509" cy="294270"/>
            <wp:effectExtent l="0" t="0" r="0" b="0"/>
            <wp:wrapNone/>
            <wp:docPr id="7" name="Рисунок 7" descr="\\172.17.0.69\marketing\Рябков\2. Сайт KD59\!ДЛЯ САЙТА\!Производители\Тонутти Волагри\Tonutti\LOGOS\LOGOS TONUT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17.0.69\marketing\Рябков\2. Сайт KD59\!ДЛЯ САЙТА\!Производители\Тонутти Волагри\Tonutti\LOGOS\LOGOS TONUTT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" t="1925" r="4708" b="78593"/>
                    <a:stretch/>
                  </pic:blipFill>
                  <pic:spPr bwMode="auto">
                    <a:xfrm>
                      <a:off x="0" y="0"/>
                      <a:ext cx="819509" cy="29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color w:val="FF0000"/>
          <w:sz w:val="24"/>
          <w:szCs w:val="24"/>
          <w:lang w:val="ru-RU" w:eastAsia="ru-RU"/>
        </w:rPr>
        <w:drawing>
          <wp:inline distT="0" distB="0" distL="0" distR="0">
            <wp:extent cx="552090" cy="412946"/>
            <wp:effectExtent l="0" t="0" r="635" b="6350"/>
            <wp:docPr id="8" name="Рисунок 8" descr="\\172.17.0.69\marketing\Рябков\2. Сайт KD59\!ДЛЯ САЙТА\!Производители\Тонутти Волагри\Wolagri\wolagri без тонут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17.0.69\marketing\Рябков\2. Сайт KD59\!ДЛЯ САЙТА\!Производители\Тонутти Волагри\Wolagri\wolagri без тонутт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0" r="15737"/>
                    <a:stretch/>
                  </pic:blipFill>
                  <pic:spPr bwMode="auto">
                    <a:xfrm>
                      <a:off x="0" y="0"/>
                      <a:ext cx="563178" cy="42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F44" w:rsidRDefault="006C68DF" w:rsidP="00A835AA">
      <w:pPr>
        <w:spacing w:after="0"/>
        <w:jc w:val="center"/>
        <w:rPr>
          <w:rFonts w:ascii="Arial Black" w:hAnsi="Arial Black"/>
          <w:b/>
          <w:color w:val="92D050"/>
          <w:sz w:val="56"/>
          <w:szCs w:val="56"/>
          <w:lang w:val="ru-RU"/>
        </w:rPr>
      </w:pPr>
      <w:r>
        <w:rPr>
          <w:rFonts w:ascii="Arial Black" w:hAnsi="Arial Black"/>
          <w:b/>
          <w:color w:val="92D050"/>
          <w:sz w:val="56"/>
          <w:szCs w:val="56"/>
        </w:rPr>
        <w:t>Оборотный</w:t>
      </w:r>
      <w:r w:rsidR="006F4F14">
        <w:rPr>
          <w:rFonts w:ascii="Arial Black" w:hAnsi="Arial Black"/>
          <w:b/>
          <w:color w:val="92D050"/>
          <w:sz w:val="56"/>
          <w:szCs w:val="56"/>
          <w:lang w:val="ru-RU"/>
        </w:rPr>
        <w:t xml:space="preserve"> </w:t>
      </w:r>
      <w:r>
        <w:rPr>
          <w:rFonts w:ascii="Arial Black" w:hAnsi="Arial Black"/>
          <w:b/>
          <w:color w:val="92D050"/>
          <w:sz w:val="56"/>
          <w:szCs w:val="56"/>
        </w:rPr>
        <w:t>плуг</w:t>
      </w:r>
      <w:r w:rsidR="006F4F14">
        <w:rPr>
          <w:rFonts w:ascii="Arial Black" w:hAnsi="Arial Black"/>
          <w:b/>
          <w:color w:val="92D050"/>
          <w:sz w:val="56"/>
          <w:szCs w:val="56"/>
          <w:lang w:val="ru-RU"/>
        </w:rPr>
        <w:t xml:space="preserve"> </w:t>
      </w:r>
      <w:r w:rsidR="00EA4F44" w:rsidRPr="00A835AA">
        <w:rPr>
          <w:rFonts w:ascii="Arial Black" w:hAnsi="Arial Black"/>
          <w:b/>
          <w:color w:val="92D050"/>
          <w:sz w:val="56"/>
          <w:szCs w:val="56"/>
        </w:rPr>
        <w:t>DEBONT  4440T</w:t>
      </w:r>
    </w:p>
    <w:p w:rsidR="005337CF" w:rsidRPr="005337CF" w:rsidRDefault="005337CF" w:rsidP="005337CF">
      <w:pPr>
        <w:spacing w:after="0"/>
        <w:ind w:firstLine="426"/>
        <w:jc w:val="center"/>
        <w:rPr>
          <w:rFonts w:ascii="Arial Black" w:hAnsi="Arial Black"/>
          <w:b/>
          <w:color w:val="92D050"/>
          <w:sz w:val="56"/>
          <w:szCs w:val="56"/>
          <w:lang w:val="ru-RU"/>
        </w:rPr>
      </w:pPr>
      <w:r>
        <w:rPr>
          <w:rFonts w:ascii="Arial Black" w:hAnsi="Arial Black"/>
          <w:b/>
          <w:noProof/>
          <w:color w:val="92D050"/>
          <w:sz w:val="56"/>
          <w:szCs w:val="56"/>
          <w:lang w:val="ru-RU" w:eastAsia="ru-RU"/>
        </w:rPr>
        <w:drawing>
          <wp:inline distT="0" distB="0" distL="0" distR="0">
            <wp:extent cx="6478438" cy="3554083"/>
            <wp:effectExtent l="0" t="0" r="0" b="8890"/>
            <wp:docPr id="9" name="Рисунок 9" descr="E:\Документы\Лопатин\!Конкуренты партнеры\Debont плуги и пр. китай\реклама на русском языке\Плуг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окументы\Лопатин\!Конкуренты партнеры\Debont плуги и пр. китай\реклама на русском языке\Плуг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9" t="18965" b="42906"/>
                    <a:stretch/>
                  </pic:blipFill>
                  <pic:spPr bwMode="auto">
                    <a:xfrm>
                      <a:off x="0" y="0"/>
                      <a:ext cx="6482735" cy="355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F44" w:rsidRPr="00A835AA" w:rsidRDefault="00716246" w:rsidP="00A835AA">
      <w:pPr>
        <w:ind w:left="426" w:right="282"/>
        <w:jc w:val="center"/>
        <w:rPr>
          <w:b/>
          <w:i/>
          <w:sz w:val="32"/>
          <w:szCs w:val="32"/>
          <w:lang w:val="ru-RU"/>
        </w:rPr>
      </w:pPr>
      <w:r>
        <w:rPr>
          <w:b/>
          <w:i/>
          <w:sz w:val="32"/>
          <w:szCs w:val="32"/>
          <w:lang w:val="ru-RU"/>
        </w:rPr>
        <w:t>Качественная</w:t>
      </w:r>
      <w:r w:rsidR="00EA4F44" w:rsidRPr="00A835AA">
        <w:rPr>
          <w:b/>
          <w:i/>
          <w:sz w:val="32"/>
          <w:szCs w:val="32"/>
          <w:lang w:val="ru-RU"/>
        </w:rPr>
        <w:t xml:space="preserve"> обработка почвы – это залог хорошего урожая.</w:t>
      </w:r>
    </w:p>
    <w:p w:rsidR="00EA4F44" w:rsidRPr="00EA4F44" w:rsidRDefault="00EA4F44" w:rsidP="00EA4F44">
      <w:pPr>
        <w:spacing w:after="0"/>
        <w:ind w:left="426" w:right="282"/>
        <w:jc w:val="both"/>
        <w:rPr>
          <w:b/>
          <w:sz w:val="28"/>
          <w:szCs w:val="28"/>
          <w:lang w:val="ru-RU"/>
        </w:rPr>
      </w:pPr>
      <w:r w:rsidRPr="00EA4F44">
        <w:rPr>
          <w:b/>
          <w:sz w:val="28"/>
          <w:szCs w:val="28"/>
          <w:lang w:val="ru-RU"/>
        </w:rPr>
        <w:t xml:space="preserve">Назначение и </w:t>
      </w:r>
      <w:r w:rsidR="005337CF">
        <w:rPr>
          <w:b/>
          <w:sz w:val="28"/>
          <w:szCs w:val="28"/>
          <w:lang w:val="ru-RU"/>
        </w:rPr>
        <w:t>достоинств</w:t>
      </w:r>
      <w:r w:rsidRPr="00EA4F44">
        <w:rPr>
          <w:b/>
          <w:sz w:val="28"/>
          <w:szCs w:val="28"/>
          <w:lang w:val="ru-RU"/>
        </w:rPr>
        <w:t>а:</w:t>
      </w:r>
    </w:p>
    <w:p w:rsidR="00EA4F44" w:rsidRPr="00EA4F44" w:rsidRDefault="00EA4F44" w:rsidP="00EA4F44">
      <w:pPr>
        <w:spacing w:after="0"/>
        <w:ind w:left="426" w:right="282"/>
        <w:jc w:val="both"/>
        <w:rPr>
          <w:lang w:val="ru-RU"/>
        </w:rPr>
      </w:pPr>
      <w:r w:rsidRPr="00EA4F44">
        <w:rPr>
          <w:lang w:val="ru-RU"/>
        </w:rPr>
        <w:t>Применяются на небольших, средних и крупных сельскохозяйственных предприятиях, требующих от техники качественного выполнения операций, надежности и долговечности. Оборотные плуги предназначены для основной обработки почвы на глубину до 30 см под различные сельскохозяйственные культуры.  Применение</w:t>
      </w:r>
      <w:r w:rsidR="005337CF">
        <w:rPr>
          <w:lang w:val="ru-RU"/>
        </w:rPr>
        <w:t>м</w:t>
      </w:r>
      <w:r w:rsidRPr="00EA4F44">
        <w:rPr>
          <w:lang w:val="ru-RU"/>
        </w:rPr>
        <w:t xml:space="preserve"> оборотных плугов добиваются наиболее полного переворачивания пласта почвы с одновременным крошением и рыхлением его, заделывают удобрения (органические и минеральные), растительные остатки и сорняки. </w:t>
      </w:r>
    </w:p>
    <w:p w:rsidR="00EA4F44" w:rsidRDefault="00EA4F44" w:rsidP="00EA4F44">
      <w:pPr>
        <w:spacing w:after="0"/>
        <w:ind w:left="426" w:right="282"/>
        <w:jc w:val="both"/>
        <w:rPr>
          <w:lang w:val="ru-RU"/>
        </w:rPr>
      </w:pPr>
      <w:r w:rsidRPr="00EA4F44">
        <w:rPr>
          <w:lang w:val="ru-RU"/>
        </w:rPr>
        <w:t xml:space="preserve">Снижается расход топлива и увеличивается производительность за счет экономии времени на отбивание загонок и исключения холостых проездов; исключается образование свальных гребней и развальных борозд, что обеспечивает выравнивание почвы и повышает эффективность ее последующих обработок и, как следствие, </w:t>
      </w:r>
      <w:r w:rsidR="005337CF">
        <w:rPr>
          <w:lang w:val="ru-RU"/>
        </w:rPr>
        <w:t xml:space="preserve">ее </w:t>
      </w:r>
      <w:r w:rsidRPr="00EA4F44">
        <w:rPr>
          <w:lang w:val="ru-RU"/>
        </w:rPr>
        <w:t xml:space="preserve">урожайность. </w:t>
      </w:r>
    </w:p>
    <w:p w:rsidR="00A835AA" w:rsidRDefault="00A835AA" w:rsidP="00EA4F44">
      <w:pPr>
        <w:spacing w:after="0"/>
        <w:ind w:left="426" w:right="282"/>
        <w:jc w:val="both"/>
        <w:rPr>
          <w:lang w:val="ru-RU"/>
        </w:rPr>
      </w:pPr>
    </w:p>
    <w:p w:rsidR="00EA4F44" w:rsidRPr="00A835AA" w:rsidRDefault="00A835AA" w:rsidP="00EA4F44">
      <w:pPr>
        <w:spacing w:after="0"/>
        <w:ind w:left="426" w:right="282"/>
        <w:jc w:val="both"/>
        <w:rPr>
          <w:b/>
          <w:sz w:val="28"/>
          <w:szCs w:val="28"/>
          <w:lang w:val="ru-RU"/>
        </w:rPr>
      </w:pPr>
      <w:r w:rsidRPr="00A835AA">
        <w:rPr>
          <w:b/>
          <w:sz w:val="28"/>
          <w:szCs w:val="28"/>
          <w:lang w:val="ru-RU"/>
        </w:rPr>
        <w:t>Технические характеристики:</w:t>
      </w:r>
    </w:p>
    <w:tbl>
      <w:tblPr>
        <w:tblStyle w:val="a9"/>
        <w:tblpPr w:leftFromText="180" w:rightFromText="180" w:vertAnchor="text" w:horzAnchor="margin" w:tblpXSpec="center" w:tblpY="167"/>
        <w:tblW w:w="9237" w:type="dxa"/>
        <w:tblLayout w:type="fixed"/>
        <w:tblLook w:val="04A0" w:firstRow="1" w:lastRow="0" w:firstColumn="1" w:lastColumn="0" w:noHBand="0" w:noVBand="1"/>
      </w:tblPr>
      <w:tblGrid>
        <w:gridCol w:w="1242"/>
        <w:gridCol w:w="1560"/>
        <w:gridCol w:w="1842"/>
        <w:gridCol w:w="1616"/>
        <w:gridCol w:w="1591"/>
        <w:gridCol w:w="1386"/>
      </w:tblGrid>
      <w:tr w:rsidR="00A835AA" w:rsidRPr="00A835AA" w:rsidTr="00A835AA">
        <w:trPr>
          <w:trHeight w:val="841"/>
        </w:trPr>
        <w:tc>
          <w:tcPr>
            <w:tcW w:w="1242" w:type="dxa"/>
            <w:vAlign w:val="center"/>
          </w:tcPr>
          <w:p w:rsidR="00A835AA" w:rsidRPr="00A835AA" w:rsidRDefault="00A835AA" w:rsidP="00EA4F44">
            <w:pPr>
              <w:ind w:right="-90"/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Модель</w:t>
            </w:r>
          </w:p>
        </w:tc>
        <w:tc>
          <w:tcPr>
            <w:tcW w:w="1560" w:type="dxa"/>
            <w:vAlign w:val="center"/>
          </w:tcPr>
          <w:p w:rsidR="00A835AA" w:rsidRPr="00A835AA" w:rsidRDefault="00A835AA" w:rsidP="00A835AA">
            <w:pPr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Кол</w:t>
            </w:r>
            <w:r w:rsidRPr="00A835AA">
              <w:rPr>
                <w:sz w:val="24"/>
                <w:szCs w:val="24"/>
                <w:lang w:val="ru-RU"/>
              </w:rPr>
              <w:t>ичество</w:t>
            </w:r>
            <w:r w:rsidR="00813550">
              <w:rPr>
                <w:sz w:val="24"/>
                <w:szCs w:val="24"/>
                <w:lang w:val="ru-RU"/>
              </w:rPr>
              <w:t xml:space="preserve"> </w:t>
            </w:r>
            <w:r w:rsidRPr="00A835AA">
              <w:rPr>
                <w:sz w:val="24"/>
                <w:szCs w:val="24"/>
              </w:rPr>
              <w:t>корпусов</w:t>
            </w:r>
          </w:p>
        </w:tc>
        <w:tc>
          <w:tcPr>
            <w:tcW w:w="1842" w:type="dxa"/>
            <w:vAlign w:val="center"/>
          </w:tcPr>
          <w:p w:rsidR="00A835AA" w:rsidRPr="00A835AA" w:rsidRDefault="00A835AA" w:rsidP="00EA4F44">
            <w:pPr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Требуемаямощность, л.с.</w:t>
            </w:r>
          </w:p>
        </w:tc>
        <w:tc>
          <w:tcPr>
            <w:tcW w:w="1616" w:type="dxa"/>
            <w:vAlign w:val="center"/>
          </w:tcPr>
          <w:p w:rsidR="00A835AA" w:rsidRPr="00A835AA" w:rsidRDefault="00A835AA" w:rsidP="00EA4F44">
            <w:pPr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Шириназахвата, мм</w:t>
            </w:r>
          </w:p>
        </w:tc>
        <w:tc>
          <w:tcPr>
            <w:tcW w:w="1591" w:type="dxa"/>
            <w:vAlign w:val="center"/>
          </w:tcPr>
          <w:p w:rsidR="00A835AA" w:rsidRPr="00A835AA" w:rsidRDefault="00A835AA" w:rsidP="00EA4F44">
            <w:pPr>
              <w:ind w:right="-45"/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Рабочая</w:t>
            </w:r>
            <w:r w:rsidR="00813550">
              <w:rPr>
                <w:sz w:val="24"/>
                <w:szCs w:val="24"/>
                <w:lang w:val="ru-RU"/>
              </w:rPr>
              <w:t xml:space="preserve"> </w:t>
            </w:r>
            <w:r w:rsidRPr="00A835AA">
              <w:rPr>
                <w:sz w:val="24"/>
                <w:szCs w:val="24"/>
              </w:rPr>
              <w:t>глубина, мм</w:t>
            </w:r>
          </w:p>
        </w:tc>
        <w:tc>
          <w:tcPr>
            <w:tcW w:w="1386" w:type="dxa"/>
            <w:vAlign w:val="center"/>
          </w:tcPr>
          <w:p w:rsidR="00A835AA" w:rsidRPr="00A835AA" w:rsidRDefault="00A835AA" w:rsidP="00EA4F44">
            <w:pPr>
              <w:ind w:right="-108"/>
              <w:jc w:val="both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Масса, кг</w:t>
            </w:r>
          </w:p>
        </w:tc>
      </w:tr>
      <w:tr w:rsidR="00A835AA" w:rsidRPr="00A835AA" w:rsidTr="00A835AA">
        <w:trPr>
          <w:trHeight w:val="571"/>
        </w:trPr>
        <w:tc>
          <w:tcPr>
            <w:tcW w:w="1242" w:type="dxa"/>
            <w:vAlign w:val="center"/>
          </w:tcPr>
          <w:p w:rsidR="00A835AA" w:rsidRPr="00A835AA" w:rsidRDefault="00A835AA" w:rsidP="00A835AA">
            <w:pPr>
              <w:ind w:right="-108"/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4440Т</w:t>
            </w:r>
          </w:p>
        </w:tc>
        <w:tc>
          <w:tcPr>
            <w:tcW w:w="1560" w:type="dxa"/>
            <w:vAlign w:val="center"/>
          </w:tcPr>
          <w:p w:rsidR="00A835AA" w:rsidRPr="00A835AA" w:rsidRDefault="00A835AA" w:rsidP="00A835AA">
            <w:pPr>
              <w:ind w:left="34" w:right="-108"/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4</w:t>
            </w:r>
          </w:p>
        </w:tc>
        <w:tc>
          <w:tcPr>
            <w:tcW w:w="1842" w:type="dxa"/>
            <w:vAlign w:val="center"/>
          </w:tcPr>
          <w:p w:rsidR="00A835AA" w:rsidRPr="00A835AA" w:rsidRDefault="00A835AA" w:rsidP="00A835AA">
            <w:pPr>
              <w:ind w:right="-23"/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120 - 150</w:t>
            </w:r>
          </w:p>
        </w:tc>
        <w:tc>
          <w:tcPr>
            <w:tcW w:w="1616" w:type="dxa"/>
            <w:vAlign w:val="center"/>
          </w:tcPr>
          <w:p w:rsidR="00A835AA" w:rsidRPr="00A835AA" w:rsidRDefault="00A835AA" w:rsidP="00A835AA">
            <w:pPr>
              <w:tabs>
                <w:tab w:val="left" w:pos="1366"/>
                <w:tab w:val="left" w:pos="1400"/>
              </w:tabs>
              <w:ind w:right="34"/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1200 - 1600</w:t>
            </w:r>
          </w:p>
        </w:tc>
        <w:tc>
          <w:tcPr>
            <w:tcW w:w="1591" w:type="dxa"/>
            <w:vAlign w:val="center"/>
          </w:tcPr>
          <w:p w:rsidR="00A835AA" w:rsidRPr="00A835AA" w:rsidRDefault="00A835AA" w:rsidP="00A835AA">
            <w:pPr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200 - 300</w:t>
            </w:r>
          </w:p>
        </w:tc>
        <w:tc>
          <w:tcPr>
            <w:tcW w:w="1386" w:type="dxa"/>
            <w:vAlign w:val="center"/>
          </w:tcPr>
          <w:p w:rsidR="00A835AA" w:rsidRPr="00A835AA" w:rsidRDefault="00A835AA" w:rsidP="00A835AA">
            <w:pPr>
              <w:ind w:left="-22" w:right="-53"/>
              <w:jc w:val="center"/>
              <w:rPr>
                <w:sz w:val="24"/>
                <w:szCs w:val="24"/>
              </w:rPr>
            </w:pPr>
            <w:r w:rsidRPr="00A835AA">
              <w:rPr>
                <w:sz w:val="24"/>
                <w:szCs w:val="24"/>
              </w:rPr>
              <w:t>1000</w:t>
            </w:r>
          </w:p>
        </w:tc>
      </w:tr>
    </w:tbl>
    <w:p w:rsidR="00EA4F44" w:rsidRDefault="00EA4F44" w:rsidP="00EA4F44">
      <w:pPr>
        <w:spacing w:after="0"/>
        <w:ind w:left="426" w:right="282"/>
        <w:jc w:val="both"/>
        <w:rPr>
          <w:b/>
          <w:sz w:val="28"/>
          <w:szCs w:val="28"/>
          <w:lang w:val="ru-RU"/>
        </w:rPr>
      </w:pPr>
    </w:p>
    <w:p w:rsidR="00EA4F44" w:rsidRDefault="00EA4F44" w:rsidP="00EA4F44">
      <w:pPr>
        <w:spacing w:after="0"/>
        <w:ind w:left="426" w:right="282"/>
        <w:jc w:val="both"/>
        <w:rPr>
          <w:b/>
          <w:sz w:val="28"/>
          <w:szCs w:val="28"/>
          <w:lang w:val="ru-RU"/>
        </w:rPr>
      </w:pPr>
    </w:p>
    <w:p w:rsidR="00EA4F44" w:rsidRDefault="00EA4F44" w:rsidP="00EA4F44">
      <w:pPr>
        <w:spacing w:after="0"/>
        <w:ind w:left="426" w:right="282"/>
        <w:jc w:val="both"/>
        <w:rPr>
          <w:b/>
          <w:sz w:val="28"/>
          <w:szCs w:val="28"/>
          <w:lang w:val="ru-RU"/>
        </w:rPr>
      </w:pPr>
    </w:p>
    <w:p w:rsidR="00A835AA" w:rsidRDefault="00A835AA" w:rsidP="006C68DF">
      <w:pPr>
        <w:spacing w:after="0"/>
        <w:ind w:right="282"/>
        <w:jc w:val="both"/>
        <w:rPr>
          <w:b/>
          <w:sz w:val="16"/>
          <w:szCs w:val="16"/>
          <w:lang w:val="ru-RU"/>
        </w:rPr>
      </w:pPr>
    </w:p>
    <w:p w:rsidR="005337CF" w:rsidRDefault="005337CF" w:rsidP="006C68DF">
      <w:pPr>
        <w:spacing w:after="0"/>
        <w:ind w:right="282"/>
        <w:jc w:val="both"/>
        <w:rPr>
          <w:b/>
          <w:sz w:val="16"/>
          <w:szCs w:val="16"/>
          <w:lang w:val="ru-RU"/>
        </w:rPr>
      </w:pPr>
    </w:p>
    <w:p w:rsidR="005337CF" w:rsidRDefault="005337CF" w:rsidP="006C68DF">
      <w:pPr>
        <w:spacing w:after="0"/>
        <w:ind w:right="282"/>
        <w:jc w:val="both"/>
        <w:rPr>
          <w:b/>
          <w:sz w:val="16"/>
          <w:szCs w:val="16"/>
          <w:lang w:val="ru-RU"/>
        </w:rPr>
      </w:pPr>
    </w:p>
    <w:p w:rsidR="00F6299A" w:rsidRPr="00F6299A" w:rsidRDefault="00F6299A" w:rsidP="005337CF">
      <w:pPr>
        <w:spacing w:after="0"/>
        <w:ind w:right="282" w:firstLine="426"/>
        <w:jc w:val="both"/>
        <w:rPr>
          <w:b/>
          <w:sz w:val="16"/>
          <w:szCs w:val="16"/>
          <w:lang w:val="ru-RU"/>
        </w:rPr>
      </w:pPr>
    </w:p>
    <w:p w:rsidR="00F6299A" w:rsidRPr="00813550" w:rsidRDefault="005337CF" w:rsidP="00813550">
      <w:pPr>
        <w:spacing w:after="0"/>
        <w:ind w:right="282" w:firstLine="426"/>
        <w:jc w:val="both"/>
        <w:rPr>
          <w:b/>
          <w:sz w:val="36"/>
          <w:szCs w:val="36"/>
          <w:lang w:val="ru-RU"/>
        </w:rPr>
      </w:pPr>
      <w:r w:rsidRPr="005337CF">
        <w:rPr>
          <w:b/>
          <w:sz w:val="36"/>
          <w:szCs w:val="36"/>
          <w:lang w:val="ru-RU"/>
        </w:rPr>
        <w:t xml:space="preserve">Преимущества оборотного плуга </w:t>
      </w:r>
      <w:r w:rsidRPr="005337CF">
        <w:rPr>
          <w:b/>
          <w:sz w:val="36"/>
          <w:szCs w:val="36"/>
        </w:rPr>
        <w:t>DEBONT</w:t>
      </w:r>
      <w:r w:rsidRPr="005337CF">
        <w:rPr>
          <w:b/>
          <w:sz w:val="36"/>
          <w:szCs w:val="36"/>
          <w:lang w:val="ru-RU"/>
        </w:rPr>
        <w:t xml:space="preserve"> 4440</w:t>
      </w:r>
      <w:r w:rsidRPr="005337CF">
        <w:rPr>
          <w:b/>
          <w:sz w:val="36"/>
          <w:szCs w:val="36"/>
        </w:rPr>
        <w:t>T</w:t>
      </w:r>
      <w:r w:rsidRPr="005337CF">
        <w:rPr>
          <w:b/>
          <w:sz w:val="36"/>
          <w:szCs w:val="36"/>
          <w:lang w:val="ru-RU"/>
        </w:rPr>
        <w:t>:</w:t>
      </w:r>
    </w:p>
    <w:p w:rsidR="005337CF" w:rsidRPr="006C68DF" w:rsidRDefault="005337CF" w:rsidP="006C68DF">
      <w:pPr>
        <w:spacing w:after="0"/>
        <w:ind w:right="282"/>
        <w:jc w:val="both"/>
        <w:rPr>
          <w:b/>
          <w:sz w:val="16"/>
          <w:szCs w:val="16"/>
          <w:lang w:val="ru-RU"/>
        </w:rPr>
      </w:pPr>
    </w:p>
    <w:tbl>
      <w:tblPr>
        <w:tblStyle w:val="a9"/>
        <w:tblpPr w:leftFromText="180" w:rightFromText="180" w:vertAnchor="text" w:horzAnchor="margin" w:tblpY="-1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4"/>
        <w:gridCol w:w="3664"/>
        <w:gridCol w:w="3664"/>
      </w:tblGrid>
      <w:tr w:rsidR="00A835AA" w:rsidTr="00A835AA">
        <w:tc>
          <w:tcPr>
            <w:tcW w:w="3694" w:type="dxa"/>
          </w:tcPr>
          <w:p w:rsidR="00A835AA" w:rsidRDefault="00A835AA" w:rsidP="00A835AA">
            <w:pPr>
              <w:pStyle w:val="ab"/>
              <w:ind w:left="426" w:right="282"/>
              <w:jc w:val="both"/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508834" cy="1502144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268" cy="1505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5AA" w:rsidRDefault="00A835AA" w:rsidP="00A835AA">
            <w:pPr>
              <w:pStyle w:val="ab"/>
              <w:ind w:left="426" w:right="282"/>
            </w:pPr>
            <w:r>
              <w:t xml:space="preserve">Запатентованная прочная конструкция </w:t>
            </w:r>
          </w:p>
        </w:tc>
        <w:tc>
          <w:tcPr>
            <w:tcW w:w="3664" w:type="dxa"/>
          </w:tcPr>
          <w:p w:rsidR="00A835AA" w:rsidRDefault="00A835AA" w:rsidP="00A835AA">
            <w:pPr>
              <w:pStyle w:val="ab"/>
              <w:ind w:left="426" w:right="282"/>
              <w:jc w:val="both"/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475117" cy="1475117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766" cy="1476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5AA" w:rsidRDefault="00A835AA" w:rsidP="00A835AA">
            <w:pPr>
              <w:pStyle w:val="ab"/>
              <w:tabs>
                <w:tab w:val="left" w:pos="3181"/>
              </w:tabs>
              <w:ind w:left="426" w:right="282"/>
            </w:pPr>
            <w:r>
              <w:t>Регулировка ширины обработки почвы</w:t>
            </w:r>
          </w:p>
        </w:tc>
        <w:tc>
          <w:tcPr>
            <w:tcW w:w="3664" w:type="dxa"/>
          </w:tcPr>
          <w:p w:rsidR="00A835AA" w:rsidRDefault="00A835AA" w:rsidP="00A835AA">
            <w:pPr>
              <w:pStyle w:val="ab"/>
              <w:ind w:left="426" w:right="282"/>
              <w:jc w:val="both"/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451035" cy="1451035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227" cy="1452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35AA" w:rsidRDefault="00A835AA" w:rsidP="00A835AA">
            <w:pPr>
              <w:pStyle w:val="ab"/>
              <w:ind w:left="426" w:right="282"/>
              <w:jc w:val="both"/>
            </w:pPr>
            <w:r>
              <w:t xml:space="preserve">Усиленная конструкция </w:t>
            </w:r>
          </w:p>
        </w:tc>
      </w:tr>
    </w:tbl>
    <w:p w:rsidR="00F6299A" w:rsidRPr="006C68DF" w:rsidRDefault="00F6299A" w:rsidP="00EA4F44">
      <w:pPr>
        <w:spacing w:after="0"/>
        <w:ind w:left="426" w:right="282"/>
        <w:jc w:val="both"/>
        <w:rPr>
          <w:b/>
          <w:sz w:val="16"/>
          <w:szCs w:val="16"/>
          <w:lang w:val="ru-RU"/>
        </w:rPr>
      </w:pPr>
    </w:p>
    <w:p w:rsidR="00EA4F44" w:rsidRDefault="00EA4F44" w:rsidP="00EA4F44">
      <w:pPr>
        <w:pStyle w:val="ab"/>
        <w:numPr>
          <w:ilvl w:val="0"/>
          <w:numId w:val="1"/>
        </w:numPr>
        <w:ind w:left="709" w:right="282" w:hanging="283"/>
        <w:jc w:val="both"/>
      </w:pPr>
      <w:r w:rsidRPr="00EA4F44">
        <w:rPr>
          <w:b/>
          <w:u w:val="single"/>
        </w:rPr>
        <w:t>Вспашка без провалов и гребней</w:t>
      </w:r>
      <w:r w:rsidRPr="00EA4F44">
        <w:rPr>
          <w:b/>
        </w:rPr>
        <w:t>:</w:t>
      </w:r>
    </w:p>
    <w:p w:rsidR="00EA4F44" w:rsidRDefault="00A835AA" w:rsidP="006C68DF">
      <w:pPr>
        <w:pStyle w:val="ab"/>
        <w:numPr>
          <w:ilvl w:val="0"/>
          <w:numId w:val="2"/>
        </w:numPr>
        <w:ind w:left="993" w:right="282" w:hanging="284"/>
        <w:jc w:val="both"/>
      </w:pPr>
      <w:r>
        <w:t>П</w:t>
      </w:r>
      <w:r w:rsidR="00EA4F44">
        <w:t>осле разворота трактора</w:t>
      </w:r>
      <w:r w:rsidR="00F1227F">
        <w:t>корпуса плуга</w:t>
      </w:r>
      <w:r w:rsidR="00EA4F44">
        <w:t xml:space="preserve"> с помощью гидравлической системы меняются местами. Перьевой отвал исключает забивание плуга и на влажных почвах, обеспечивает максимальное рыхление. </w:t>
      </w:r>
    </w:p>
    <w:p w:rsidR="00EA4F44" w:rsidRDefault="00EA4F44" w:rsidP="006C68DF">
      <w:pPr>
        <w:pStyle w:val="ab"/>
        <w:numPr>
          <w:ilvl w:val="0"/>
          <w:numId w:val="2"/>
        </w:numPr>
        <w:ind w:left="993" w:right="282" w:hanging="284"/>
        <w:jc w:val="both"/>
      </w:pPr>
      <w:r>
        <w:t>Максимальная жесткость конструкции обеспечивает плавный ход.</w:t>
      </w:r>
    </w:p>
    <w:p w:rsidR="00EA4F44" w:rsidRDefault="00EA4F44" w:rsidP="006C68DF">
      <w:pPr>
        <w:pStyle w:val="ab"/>
        <w:numPr>
          <w:ilvl w:val="0"/>
          <w:numId w:val="2"/>
        </w:numPr>
        <w:ind w:left="993" w:right="282" w:hanging="284"/>
        <w:jc w:val="both"/>
      </w:pPr>
      <w:r>
        <w:t>В стандартной комплектации уже стоят предплужники особой разработки – с увеличенным отвалом, что позволяет наиболее эффективно работать по стерне с растительными остатками.</w:t>
      </w:r>
    </w:p>
    <w:p w:rsidR="00F6299A" w:rsidRPr="00F1227F" w:rsidRDefault="00F6299A" w:rsidP="00F6299A">
      <w:pPr>
        <w:pStyle w:val="ab"/>
        <w:ind w:left="993" w:right="282"/>
        <w:jc w:val="both"/>
        <w:rPr>
          <w:sz w:val="12"/>
          <w:szCs w:val="12"/>
        </w:rPr>
      </w:pPr>
    </w:p>
    <w:p w:rsidR="00EA4F44" w:rsidRPr="00EA4F44" w:rsidRDefault="00EA4F44" w:rsidP="00EA4F44">
      <w:pPr>
        <w:pStyle w:val="ab"/>
        <w:numPr>
          <w:ilvl w:val="0"/>
          <w:numId w:val="1"/>
        </w:numPr>
        <w:ind w:left="709" w:right="282" w:hanging="283"/>
        <w:jc w:val="both"/>
        <w:rPr>
          <w:b/>
        </w:rPr>
      </w:pPr>
      <w:r w:rsidRPr="00EA4F44">
        <w:rPr>
          <w:b/>
        </w:rPr>
        <w:t>Прочность:</w:t>
      </w:r>
    </w:p>
    <w:p w:rsidR="00EA4F44" w:rsidRDefault="00EA4F44" w:rsidP="006C68DF">
      <w:pPr>
        <w:pStyle w:val="ab"/>
        <w:numPr>
          <w:ilvl w:val="0"/>
          <w:numId w:val="3"/>
        </w:numPr>
        <w:ind w:left="993" w:right="282" w:hanging="284"/>
        <w:jc w:val="both"/>
      </w:pPr>
      <w:r>
        <w:t>Достигается путем использования высококачественных материалов на основе применения современных технологий обработки металла.</w:t>
      </w:r>
    </w:p>
    <w:p w:rsidR="00F6299A" w:rsidRPr="00F1227F" w:rsidRDefault="00F6299A" w:rsidP="00F6299A">
      <w:pPr>
        <w:pStyle w:val="ab"/>
        <w:ind w:left="993" w:right="282"/>
        <w:jc w:val="both"/>
        <w:rPr>
          <w:sz w:val="12"/>
          <w:szCs w:val="12"/>
        </w:rPr>
      </w:pPr>
    </w:p>
    <w:p w:rsidR="00EA4F44" w:rsidRDefault="00EA4F44" w:rsidP="00EA4F44">
      <w:pPr>
        <w:pStyle w:val="ab"/>
        <w:numPr>
          <w:ilvl w:val="0"/>
          <w:numId w:val="1"/>
        </w:numPr>
        <w:ind w:left="709" w:right="282" w:hanging="283"/>
        <w:jc w:val="both"/>
      </w:pPr>
      <w:r w:rsidRPr="00EA4F44">
        <w:rPr>
          <w:b/>
        </w:rPr>
        <w:t>Надежность и экономия:</w:t>
      </w:r>
    </w:p>
    <w:p w:rsidR="00EA4F44" w:rsidRDefault="00EA4F44" w:rsidP="006C68DF">
      <w:pPr>
        <w:pStyle w:val="ab"/>
        <w:numPr>
          <w:ilvl w:val="0"/>
          <w:numId w:val="3"/>
        </w:numPr>
        <w:ind w:left="993" w:right="282" w:hanging="284"/>
        <w:jc w:val="both"/>
      </w:pPr>
      <w:r>
        <w:t xml:space="preserve">Каждый рабочий орган защищен предохранительными, срезными болтами повышенного класса прочности.  Это позволяет обеспечить эффективную работу каждого рабочего органа даже при суровых условиях грунта и исключает затраты на ремонт.  Применение перьевого отвала уменьшает металлоемкость, это позволяет уменьшить себестоимость плуга и повышает ремонтопригодность.  </w:t>
      </w:r>
      <w:r w:rsidR="00F1227F">
        <w:t>Имеется опорное колесо для регулировки глубины вспашки.</w:t>
      </w:r>
    </w:p>
    <w:p w:rsidR="00EA4F44" w:rsidRPr="00A835AA" w:rsidRDefault="005337CF" w:rsidP="00813550">
      <w:pPr>
        <w:pStyle w:val="ab"/>
        <w:ind w:left="426" w:right="282"/>
        <w:jc w:val="center"/>
        <w:rPr>
          <w:sz w:val="16"/>
          <w:szCs w:val="16"/>
        </w:rPr>
      </w:pPr>
      <w:r>
        <w:rPr>
          <w:noProof/>
          <w:lang w:eastAsia="ru-RU"/>
        </w:rPr>
        <w:drawing>
          <wp:inline distT="0" distB="0" distL="0" distR="0">
            <wp:extent cx="5684807" cy="183766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212"/>
                    <a:stretch/>
                  </pic:blipFill>
                  <pic:spPr bwMode="auto">
                    <a:xfrm>
                      <a:off x="0" y="0"/>
                      <a:ext cx="5685706" cy="183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F44" w:rsidRDefault="00813550" w:rsidP="00EA4F44">
      <w:pPr>
        <w:pStyle w:val="ab"/>
        <w:ind w:left="426" w:right="282"/>
        <w:jc w:val="both"/>
        <w:rPr>
          <w:b/>
        </w:rPr>
      </w:pPr>
      <w:r>
        <w:rPr>
          <w:b/>
        </w:rPr>
        <w:t>Стоимость плуга 580 000 рублей. В наличии на складе в г. Перми.</w:t>
      </w:r>
    </w:p>
    <w:p w:rsidR="006F4F14" w:rsidRDefault="006F4F14" w:rsidP="00EA4F44">
      <w:pPr>
        <w:pStyle w:val="ab"/>
        <w:ind w:left="426" w:right="282"/>
        <w:jc w:val="both"/>
        <w:rPr>
          <w:b/>
        </w:rPr>
      </w:pPr>
    </w:p>
    <w:p w:rsidR="006F4F14" w:rsidRDefault="006F4F14" w:rsidP="00EA4F44">
      <w:pPr>
        <w:pStyle w:val="ab"/>
        <w:ind w:left="426" w:right="282"/>
        <w:jc w:val="both"/>
        <w:rPr>
          <w:b/>
        </w:rPr>
      </w:pPr>
      <w:r>
        <w:rPr>
          <w:b/>
        </w:rPr>
        <w:t>С уважением, Касимов Данил</w:t>
      </w:r>
    </w:p>
    <w:p w:rsidR="006F4F14" w:rsidRPr="00813550" w:rsidRDefault="006F4F14" w:rsidP="00EA4F44">
      <w:pPr>
        <w:pStyle w:val="ab"/>
        <w:ind w:left="426" w:right="282"/>
        <w:jc w:val="both"/>
        <w:rPr>
          <w:b/>
        </w:rPr>
      </w:pPr>
      <w:r>
        <w:rPr>
          <w:b/>
        </w:rPr>
        <w:t>Тел. 89323362003</w:t>
      </w:r>
    </w:p>
    <w:sectPr w:rsidR="006F4F14" w:rsidRPr="00813550" w:rsidSect="00EA4F44">
      <w:headerReference w:type="default" r:id="rId15"/>
      <w:footerReference w:type="default" r:id="rId16"/>
      <w:pgSz w:w="11906" w:h="16838"/>
      <w:pgMar w:top="1134" w:right="566" w:bottom="1134" w:left="426" w:header="142" w:footer="57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123" w:rsidRDefault="00C63123" w:rsidP="005B2B4F">
      <w:pPr>
        <w:spacing w:after="0" w:line="240" w:lineRule="auto"/>
      </w:pPr>
      <w:r>
        <w:separator/>
      </w:r>
    </w:p>
  </w:endnote>
  <w:endnote w:type="continuationSeparator" w:id="0">
    <w:p w:rsidR="00C63123" w:rsidRDefault="00C63123" w:rsidP="005B2B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35AA" w:rsidRPr="00E4091F" w:rsidRDefault="00A835AA" w:rsidP="0074268C">
    <w:pPr>
      <w:pStyle w:val="a5"/>
      <w:jc w:val="center"/>
      <w:rPr>
        <w:sz w:val="16"/>
        <w:szCs w:val="16"/>
      </w:rPr>
    </w:pPr>
    <w:r w:rsidRPr="0074268C">
      <w:rPr>
        <w:sz w:val="16"/>
        <w:szCs w:val="16"/>
      </w:rPr>
      <w:t xml:space="preserve">Акционерное Общество "Крестьянский Дом", сайт в интернете </w:t>
    </w:r>
    <w:hyperlink r:id="rId1" w:history="1">
      <w:r w:rsidRPr="004703EB">
        <w:rPr>
          <w:rStyle w:val="aa"/>
          <w:sz w:val="16"/>
          <w:szCs w:val="16"/>
        </w:rPr>
        <w:t>www.kd59.ru</w:t>
      </w:r>
    </w:hyperlink>
    <w:r>
      <w:rPr>
        <w:sz w:val="16"/>
        <w:szCs w:val="16"/>
      </w:rPr>
      <w:t xml:space="preserve">, </w:t>
    </w:r>
    <w:r>
      <w:rPr>
        <w:sz w:val="16"/>
        <w:szCs w:val="16"/>
        <w:lang w:val="en-US"/>
      </w:rPr>
      <w:t>Email</w:t>
    </w:r>
    <w:hyperlink r:id="rId2" w:history="1">
      <w:r w:rsidRPr="00E4091F">
        <w:rPr>
          <w:rStyle w:val="aa"/>
          <w:sz w:val="16"/>
          <w:szCs w:val="16"/>
        </w:rPr>
        <w:t>office@kd59.ru</w:t>
      </w:r>
    </w:hyperlink>
  </w:p>
  <w:p w:rsidR="00A835AA" w:rsidRPr="0074268C" w:rsidRDefault="00A835AA" w:rsidP="0074268C">
    <w:pPr>
      <w:pStyle w:val="a5"/>
      <w:jc w:val="center"/>
      <w:rPr>
        <w:sz w:val="16"/>
        <w:szCs w:val="16"/>
      </w:rPr>
    </w:pPr>
    <w:r w:rsidRPr="0074268C">
      <w:rPr>
        <w:sz w:val="16"/>
        <w:szCs w:val="16"/>
      </w:rPr>
      <w:t>ИНН 5902108700, КПП 590601001, ОГРН 1025902393990, ОКПО 26606295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123" w:rsidRDefault="00C63123" w:rsidP="005B2B4F">
      <w:pPr>
        <w:spacing w:after="0" w:line="240" w:lineRule="auto"/>
      </w:pPr>
      <w:r>
        <w:separator/>
      </w:r>
    </w:p>
  </w:footnote>
  <w:footnote w:type="continuationSeparator" w:id="0">
    <w:p w:rsidR="00C63123" w:rsidRDefault="00C63123" w:rsidP="005B2B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35AA" w:rsidRDefault="00A835AA">
    <w:pPr>
      <w:pStyle w:val="a3"/>
    </w:pPr>
    <w:r>
      <w:ptab w:relativeTo="margin" w:alignment="center" w:leader="none"/>
    </w:r>
  </w:p>
  <w:tbl>
    <w:tblPr>
      <w:tblStyle w:val="a9"/>
      <w:tblW w:w="1116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896"/>
      <w:gridCol w:w="3269"/>
    </w:tblGrid>
    <w:tr w:rsidR="00A835AA" w:rsidRPr="006F4F14" w:rsidTr="00587848">
      <w:tc>
        <w:tcPr>
          <w:tcW w:w="7156" w:type="dxa"/>
          <w:vAlign w:val="center"/>
        </w:tcPr>
        <w:p w:rsidR="00A835AA" w:rsidRDefault="00A835AA" w:rsidP="00587848">
          <w:pPr>
            <w:pStyle w:val="a3"/>
            <w:jc w:val="right"/>
          </w:pPr>
          <w:r>
            <w:rPr>
              <w:noProof/>
              <w:lang w:eastAsia="ru-RU"/>
            </w:rPr>
            <w:drawing>
              <wp:inline distT="0" distB="0" distL="0" distR="0">
                <wp:extent cx="4876800" cy="651463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 КД для бланка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63500" cy="663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009" w:type="dxa"/>
          <w:vAlign w:val="center"/>
        </w:tcPr>
        <w:p w:rsidR="00A835AA" w:rsidRPr="0074268C" w:rsidRDefault="00A835AA" w:rsidP="00587848">
          <w:pPr>
            <w:pStyle w:val="a3"/>
            <w:jc w:val="right"/>
            <w:rPr>
              <w:sz w:val="18"/>
              <w:szCs w:val="18"/>
            </w:rPr>
          </w:pPr>
          <w:r>
            <w:rPr>
              <w:sz w:val="18"/>
              <w:szCs w:val="18"/>
            </w:rPr>
            <w:t>АО</w:t>
          </w:r>
          <w:r w:rsidRPr="005B2B4F">
            <w:rPr>
              <w:sz w:val="18"/>
              <w:szCs w:val="18"/>
            </w:rPr>
            <w:t xml:space="preserve"> "Крестьянский Дом"</w:t>
          </w:r>
        </w:p>
        <w:p w:rsidR="00A835AA" w:rsidRPr="005B2B4F" w:rsidRDefault="00A835AA" w:rsidP="00587848">
          <w:pPr>
            <w:pStyle w:val="a3"/>
            <w:jc w:val="right"/>
            <w:rPr>
              <w:sz w:val="18"/>
              <w:szCs w:val="18"/>
            </w:rPr>
          </w:pPr>
          <w:r w:rsidRPr="005B2B4F">
            <w:rPr>
              <w:sz w:val="18"/>
              <w:szCs w:val="18"/>
            </w:rPr>
            <w:t>614070, г. Пермь, ул. Техническая д. 3</w:t>
          </w:r>
        </w:p>
        <w:p w:rsidR="00A835AA" w:rsidRPr="005B2B4F" w:rsidRDefault="00A835AA" w:rsidP="00587848">
          <w:pPr>
            <w:pStyle w:val="a3"/>
            <w:jc w:val="right"/>
            <w:rPr>
              <w:sz w:val="18"/>
              <w:szCs w:val="18"/>
            </w:rPr>
          </w:pPr>
          <w:r w:rsidRPr="005B2B4F">
            <w:rPr>
              <w:sz w:val="18"/>
              <w:szCs w:val="18"/>
            </w:rPr>
            <w:t xml:space="preserve">Тел. +7 (342) 2700-636, </w:t>
          </w:r>
          <w:r>
            <w:rPr>
              <w:sz w:val="18"/>
              <w:szCs w:val="18"/>
            </w:rPr>
            <w:t>8-804-333-80-11</w:t>
          </w:r>
        </w:p>
        <w:p w:rsidR="00A835AA" w:rsidRPr="00E4091F" w:rsidRDefault="00A835AA" w:rsidP="00587848">
          <w:pPr>
            <w:pStyle w:val="a3"/>
            <w:jc w:val="right"/>
          </w:pPr>
          <w:r w:rsidRPr="005B2B4F">
            <w:rPr>
              <w:sz w:val="18"/>
              <w:szCs w:val="18"/>
            </w:rPr>
            <w:t>Сайт</w:t>
          </w:r>
          <w:r w:rsidRPr="0074268C">
            <w:rPr>
              <w:sz w:val="18"/>
              <w:szCs w:val="18"/>
            </w:rPr>
            <w:t>:</w:t>
          </w:r>
          <w:hyperlink r:id="rId2" w:history="1">
            <w:r w:rsidRPr="0074268C">
              <w:rPr>
                <w:rStyle w:val="aa"/>
                <w:sz w:val="18"/>
                <w:szCs w:val="18"/>
              </w:rPr>
              <w:t>www.kd59.ru</w:t>
            </w:r>
          </w:hyperlink>
          <w:r w:rsidRPr="00E4091F">
            <w:rPr>
              <w:sz w:val="18"/>
              <w:szCs w:val="18"/>
            </w:rPr>
            <w:t xml:space="preserve">, </w:t>
          </w:r>
          <w:r>
            <w:rPr>
              <w:sz w:val="16"/>
              <w:szCs w:val="16"/>
            </w:rPr>
            <w:t>Email</w:t>
          </w:r>
          <w:hyperlink r:id="rId3" w:history="1">
            <w:r w:rsidRPr="00E4091F">
              <w:rPr>
                <w:rStyle w:val="aa"/>
                <w:sz w:val="16"/>
                <w:szCs w:val="16"/>
              </w:rPr>
              <w:t>office@kd59.ru</w:t>
            </w:r>
          </w:hyperlink>
        </w:p>
      </w:tc>
    </w:tr>
  </w:tbl>
  <w:p w:rsidR="00A835AA" w:rsidRPr="00EA4F44" w:rsidRDefault="00A835A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BF23BE"/>
    <w:multiLevelType w:val="hybridMultilevel"/>
    <w:tmpl w:val="7BC47F9E"/>
    <w:lvl w:ilvl="0" w:tplc="51FEDC4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CC79E1"/>
    <w:multiLevelType w:val="hybridMultilevel"/>
    <w:tmpl w:val="7EC830D0"/>
    <w:lvl w:ilvl="0" w:tplc="04190001">
      <w:start w:val="1"/>
      <w:numFmt w:val="bullet"/>
      <w:lvlText w:val=""/>
      <w:lvlJc w:val="left"/>
      <w:pPr>
        <w:ind w:left="14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2" w15:restartNumberingAfterBreak="0">
    <w:nsid w:val="49A338D8"/>
    <w:multiLevelType w:val="hybridMultilevel"/>
    <w:tmpl w:val="FBF0DB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958"/>
    <w:rsid w:val="000011EA"/>
    <w:rsid w:val="0011418B"/>
    <w:rsid w:val="003662FA"/>
    <w:rsid w:val="00464A3C"/>
    <w:rsid w:val="005337CF"/>
    <w:rsid w:val="00533DC2"/>
    <w:rsid w:val="00560A23"/>
    <w:rsid w:val="005743D9"/>
    <w:rsid w:val="00587848"/>
    <w:rsid w:val="005B2B4F"/>
    <w:rsid w:val="006C68DF"/>
    <w:rsid w:val="006D38E3"/>
    <w:rsid w:val="006F4F14"/>
    <w:rsid w:val="00716246"/>
    <w:rsid w:val="0074268C"/>
    <w:rsid w:val="00783A81"/>
    <w:rsid w:val="00813550"/>
    <w:rsid w:val="00850106"/>
    <w:rsid w:val="00923729"/>
    <w:rsid w:val="00934321"/>
    <w:rsid w:val="00A11097"/>
    <w:rsid w:val="00A835AA"/>
    <w:rsid w:val="00AC0C4A"/>
    <w:rsid w:val="00B24958"/>
    <w:rsid w:val="00BD1273"/>
    <w:rsid w:val="00C361C4"/>
    <w:rsid w:val="00C63123"/>
    <w:rsid w:val="00D44160"/>
    <w:rsid w:val="00E4091F"/>
    <w:rsid w:val="00EA4F44"/>
    <w:rsid w:val="00EC744B"/>
    <w:rsid w:val="00F1227F"/>
    <w:rsid w:val="00F629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B1850E3-6213-4356-A463-5FDEB9188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43D9"/>
    <w:pPr>
      <w:widowControl w:val="0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B2B4F"/>
    <w:pPr>
      <w:widowControl/>
      <w:tabs>
        <w:tab w:val="center" w:pos="4677"/>
        <w:tab w:val="right" w:pos="9355"/>
      </w:tabs>
      <w:spacing w:after="0" w:line="240" w:lineRule="auto"/>
    </w:pPr>
    <w:rPr>
      <w:lang w:val="ru-RU"/>
    </w:rPr>
  </w:style>
  <w:style w:type="character" w:customStyle="1" w:styleId="a4">
    <w:name w:val="Верхний колонтитул Знак"/>
    <w:basedOn w:val="a0"/>
    <w:link w:val="a3"/>
    <w:uiPriority w:val="99"/>
    <w:rsid w:val="005B2B4F"/>
  </w:style>
  <w:style w:type="paragraph" w:styleId="a5">
    <w:name w:val="footer"/>
    <w:basedOn w:val="a"/>
    <w:link w:val="a6"/>
    <w:uiPriority w:val="99"/>
    <w:unhideWhenUsed/>
    <w:rsid w:val="005B2B4F"/>
    <w:pPr>
      <w:widowControl/>
      <w:tabs>
        <w:tab w:val="center" w:pos="4677"/>
        <w:tab w:val="right" w:pos="9355"/>
      </w:tabs>
      <w:spacing w:after="0" w:line="240" w:lineRule="auto"/>
    </w:pPr>
    <w:rPr>
      <w:lang w:val="ru-RU"/>
    </w:rPr>
  </w:style>
  <w:style w:type="character" w:customStyle="1" w:styleId="a6">
    <w:name w:val="Нижний колонтитул Знак"/>
    <w:basedOn w:val="a0"/>
    <w:link w:val="a5"/>
    <w:uiPriority w:val="99"/>
    <w:rsid w:val="005B2B4F"/>
  </w:style>
  <w:style w:type="paragraph" w:styleId="a7">
    <w:name w:val="Balloon Text"/>
    <w:basedOn w:val="a"/>
    <w:link w:val="a8"/>
    <w:uiPriority w:val="99"/>
    <w:semiHidden/>
    <w:unhideWhenUsed/>
    <w:rsid w:val="005B2B4F"/>
    <w:pPr>
      <w:widowControl/>
      <w:spacing w:after="0" w:line="240" w:lineRule="auto"/>
    </w:pPr>
    <w:rPr>
      <w:rFonts w:ascii="Tahoma" w:hAnsi="Tahoma" w:cs="Tahoma"/>
      <w:sz w:val="16"/>
      <w:szCs w:val="16"/>
      <w:lang w:val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5B2B4F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5B2B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74268C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EA4F44"/>
    <w:pPr>
      <w:widowControl/>
      <w:ind w:left="720"/>
      <w:contextualSpacing/>
    </w:pPr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851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fice@kd59.ru" TargetMode="External"/><Relationship Id="rId1" Type="http://schemas.openxmlformats.org/officeDocument/2006/relationships/hyperlink" Target="http://www.kd59.ru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office@kd59.ru" TargetMode="External"/><Relationship Id="rId2" Type="http://schemas.openxmlformats.org/officeDocument/2006/relationships/hyperlink" Target="file:///D:\&#1053;&#1086;&#1074;&#1072;&#1103;%20&#1087;&#1072;&#1087;&#1082;&#1072;%20(2)\&#1056;&#1103;&#1073;&#1082;&#1086;&#1074;%20&#1057;.&#1070;\&#1050;&#1086;&#1084;&#1084;&#1077;&#1088;&#1095;&#1077;&#1089;&#1082;&#1080;&#1077;%20&#1087;&#1088;&#1077;&#1076;&#1083;&#1086;&#1078;&#1077;&#1085;&#1080;&#1103;\www.kd59.ru" TargetMode="External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9B5FFF-C845-4137-8180-7AE895E84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360</Words>
  <Characters>2052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Рябков Сергей</dc:creator>
  <cp:lastModifiedBy>Минсельхоз</cp:lastModifiedBy>
  <cp:revision>2</cp:revision>
  <cp:lastPrinted>2018-02-21T07:47:00Z</cp:lastPrinted>
  <dcterms:created xsi:type="dcterms:W3CDTF">2018-08-30T11:39:00Z</dcterms:created>
  <dcterms:modified xsi:type="dcterms:W3CDTF">2018-08-30T11:39:00Z</dcterms:modified>
</cp:coreProperties>
</file>